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DF" w:rsidRDefault="00335FDF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  <w:t>PROJEKT NR 8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Uchwała Nr  III//2014 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Rady Miejskiej w Giżycku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z dnia  18 grudnia 2014 roku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 sprawie: zmiany  Wieloletniej Prognozy Finansowej Gminy Miejskiej Giżycko na  lata  2014 - 2021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podstawie art. 226, art.227, art.230 ust.6 i art.243 ustawy z dnia 27 sierpnia 2009 roku o finansach publicznych ( tekst jednolity </w:t>
      </w:r>
      <w:proofErr w:type="spellStart"/>
      <w:r>
        <w:rPr>
          <w:rFonts w:ascii="Times New Roman" w:hAnsi="Times New Roman" w:cs="Times New Roman"/>
          <w:sz w:val="20"/>
          <w:szCs w:val="20"/>
        </w:rPr>
        <w:t>Dz.U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z 2013 r., poz.885, z </w:t>
      </w:r>
      <w:proofErr w:type="spellStart"/>
      <w:r>
        <w:rPr>
          <w:rFonts w:ascii="Times New Roman" w:hAnsi="Times New Roman" w:cs="Times New Roman"/>
          <w:sz w:val="20"/>
          <w:szCs w:val="20"/>
        </w:rPr>
        <w:t>późn.zmianami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), art.18 ust.2 pkt.6 ustawy z dnia 8 marca 1990r. o samorządzie gminnym (tekst jednolity Dz.U.z2013r.,poz.594 z </w:t>
      </w:r>
      <w:proofErr w:type="spellStart"/>
      <w:r>
        <w:rPr>
          <w:rFonts w:ascii="Times New Roman" w:hAnsi="Times New Roman" w:cs="Times New Roman"/>
          <w:sz w:val="20"/>
          <w:szCs w:val="20"/>
        </w:rPr>
        <w:t>późn.zmianami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Rada Miejska w Giżycku uchwala co następuje: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1.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Dokonuje się zmian w Wieloletniej Prognozie Finansowej Gminy Miejskiej Giżycko na lata 2014 - 2021 uchwalonej uchwałą  Nr XXXIX/83/2013 z dnia 19 grudnia 2013 roku  zgodnie z załącznikiem nr 1.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2.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Uchwała wchodzi w życie z dniem  podjęcia i podlega publikacji.</w:t>
      </w:r>
    </w:p>
    <w:p w:rsidR="00FD6B2B" w:rsidRDefault="00FD6B2B" w:rsidP="00FD6B2B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FD6B2B" w:rsidRDefault="00FD6B2B" w:rsidP="00A9225D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</w:t>
      </w: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</w:p>
    <w:p w:rsidR="0055371D" w:rsidRDefault="0055371D" w:rsidP="00FD6B2B">
      <w:pPr>
        <w:pStyle w:val="Normal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27F97" w:rsidRPr="00927F97" w:rsidRDefault="00927F97" w:rsidP="00927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 w:rsidRPr="00927F97"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Objaśnienia  do  projektu uchwały w sprawie zmiany  Wieloletniej Prognozy  Finansowej</w:t>
      </w:r>
    </w:p>
    <w:p w:rsidR="00927F97" w:rsidRPr="00927F97" w:rsidRDefault="00927F97" w:rsidP="00927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 w:rsidRPr="00927F97"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 Gminy Miejskiej Giżycko na  lata  2014 – 2021</w:t>
      </w:r>
    </w:p>
    <w:p w:rsidR="00927F97" w:rsidRPr="00927F97" w:rsidRDefault="00927F97" w:rsidP="00927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</w:rPr>
      </w:pPr>
    </w:p>
    <w:p w:rsidR="00927F97" w:rsidRPr="00927F97" w:rsidRDefault="00927F97" w:rsidP="00927F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  <w:shd w:val="clear" w:color="auto" w:fill="FFFFFF"/>
        </w:rPr>
      </w:pPr>
    </w:p>
    <w:p w:rsidR="00927F97" w:rsidRPr="00927F97" w:rsidRDefault="00927F97" w:rsidP="0092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927F97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Projekt uchwały w sprawie zmiany WPF  spowodowany  jest  korektą   dochodów i wydatków budżetowych  na 2014 rok.</w:t>
      </w:r>
    </w:p>
    <w:p w:rsidR="00927F97" w:rsidRPr="00927F97" w:rsidRDefault="00927F97" w:rsidP="00927F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:rsidR="00491E61" w:rsidRDefault="00491E61"/>
    <w:sectPr w:rsidR="00491E61" w:rsidSect="002019A2">
      <w:pgSz w:w="11894" w:h="16834"/>
      <w:pgMar w:top="1440" w:right="1440" w:bottom="1440" w:left="144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D6B2B"/>
    <w:rsid w:val="00335FDF"/>
    <w:rsid w:val="00491E61"/>
    <w:rsid w:val="0055371D"/>
    <w:rsid w:val="00927F97"/>
    <w:rsid w:val="00A9225D"/>
    <w:rsid w:val="00C51003"/>
    <w:rsid w:val="00FD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10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FD6B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rsid w:val="00FD6B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Ołoszczyńska</dc:creator>
  <cp:lastModifiedBy>Krystyna Gruszecka</cp:lastModifiedBy>
  <cp:revision>5</cp:revision>
  <dcterms:created xsi:type="dcterms:W3CDTF">2014-12-11T12:45:00Z</dcterms:created>
  <dcterms:modified xsi:type="dcterms:W3CDTF">2014-12-12T09:00:00Z</dcterms:modified>
</cp:coreProperties>
</file>